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260D6" w14:textId="6D304C4C" w:rsidR="00BC37D1" w:rsidRDefault="00BC37D1" w:rsidP="00093C8C">
      <w:pPr>
        <w:tabs>
          <w:tab w:val="left" w:pos="567"/>
        </w:tabs>
        <w:spacing w:after="0" w:line="264" w:lineRule="auto"/>
        <w:ind w:left="0" w:firstLine="0"/>
        <w:jc w:val="center"/>
      </w:pPr>
      <w:r>
        <w:rPr>
          <w:b/>
        </w:rPr>
        <w:t>СОГЛАШЕНИЕ</w:t>
      </w:r>
    </w:p>
    <w:p w14:paraId="3449E68E" w14:textId="70EBF877" w:rsidR="00BC37D1" w:rsidRDefault="00BC37D1" w:rsidP="00093C8C">
      <w:pPr>
        <w:tabs>
          <w:tab w:val="left" w:pos="567"/>
        </w:tabs>
        <w:spacing w:after="0" w:line="264" w:lineRule="auto"/>
        <w:ind w:left="0" w:firstLine="0"/>
        <w:jc w:val="center"/>
      </w:pPr>
      <w:r>
        <w:rPr>
          <w:b/>
        </w:rPr>
        <w:t>об использовании простой электронной подписи</w:t>
      </w:r>
    </w:p>
    <w:p w14:paraId="3F424E80" w14:textId="3D5EA797" w:rsidR="00BC37D1" w:rsidRDefault="00BC37D1" w:rsidP="00183A27">
      <w:pPr>
        <w:tabs>
          <w:tab w:val="left" w:pos="567"/>
          <w:tab w:val="right" w:pos="9923"/>
        </w:tabs>
        <w:spacing w:before="120" w:after="0" w:line="264" w:lineRule="auto"/>
        <w:ind w:left="0" w:firstLine="0"/>
      </w:pPr>
      <w:r>
        <w:t xml:space="preserve">г. Санкт-Петербург </w:t>
      </w:r>
      <w:r>
        <w:tab/>
        <w:t>«</w:t>
      </w:r>
      <w:permStart w:id="1369865916" w:edGrp="everyone"/>
      <w:r w:rsidR="00093C8C">
        <w:rPr>
          <w:b/>
          <w:sz w:val="20"/>
          <w:szCs w:val="20"/>
        </w:rPr>
        <w:t>__</w:t>
      </w:r>
      <w:permEnd w:id="1369865916"/>
      <w:r>
        <w:t xml:space="preserve">» </w:t>
      </w:r>
      <w:permStart w:id="1588947647" w:edGrp="everyone"/>
      <w:r>
        <w:t>____________</w:t>
      </w:r>
      <w:permEnd w:id="1588947647"/>
      <w:r>
        <w:t xml:space="preserve"> 20</w:t>
      </w:r>
      <w:permStart w:id="264966254" w:edGrp="everyone"/>
      <w:r>
        <w:t>___</w:t>
      </w:r>
      <w:permEnd w:id="264966254"/>
      <w:r>
        <w:t xml:space="preserve">года </w:t>
      </w:r>
    </w:p>
    <w:p w14:paraId="39DC134F" w14:textId="77777777" w:rsidR="00093C8C" w:rsidRDefault="00BC37D1" w:rsidP="00183A27">
      <w:pPr>
        <w:tabs>
          <w:tab w:val="left" w:pos="567"/>
        </w:tabs>
        <w:spacing w:before="120" w:after="0" w:line="264" w:lineRule="auto"/>
        <w:ind w:left="0" w:firstLine="0"/>
      </w:pPr>
      <w:r>
        <w:t>Акционерное общество «Траффик», именуемое в дальнейшем «Траффик», в лице генерального директора Диктовного Василия Александровича, действующего на основании Устава, с одной стороны, и</w:t>
      </w:r>
      <w:r w:rsidR="00093C8C">
        <w:t xml:space="preserve"> </w:t>
      </w:r>
    </w:p>
    <w:p w14:paraId="520B1145" w14:textId="4ADD8EB2" w:rsidR="00BC37D1" w:rsidRDefault="00BC37D1" w:rsidP="00093C8C">
      <w:pPr>
        <w:tabs>
          <w:tab w:val="left" w:pos="567"/>
        </w:tabs>
        <w:spacing w:after="0" w:line="264" w:lineRule="auto"/>
        <w:ind w:left="0" w:firstLine="0"/>
      </w:pPr>
      <w:permStart w:id="1631286095" w:edGrp="everyone"/>
      <w:proofErr w:type="spellStart"/>
      <w:r>
        <w:rPr>
          <w:b/>
        </w:rPr>
        <w:t>ОПФКонтрагента</w:t>
      </w:r>
      <w:proofErr w:type="spellEnd"/>
      <w:r>
        <w:rPr>
          <w:b/>
        </w:rPr>
        <w:t xml:space="preserve"> </w:t>
      </w:r>
      <w:r w:rsidR="00093C8C">
        <w:rPr>
          <w:b/>
        </w:rPr>
        <w:t>К</w:t>
      </w:r>
      <w:r>
        <w:rPr>
          <w:b/>
        </w:rPr>
        <w:t>онтрагент</w:t>
      </w:r>
      <w:permEnd w:id="1631286095"/>
      <w:r w:rsidR="00093C8C">
        <w:t xml:space="preserve"> и</w:t>
      </w:r>
      <w:r>
        <w:t xml:space="preserve">менуемое в дальнейшем «Грузовладелец» / «Перевозчик», в лице </w:t>
      </w:r>
      <w:permStart w:id="306995973" w:edGrp="everyone"/>
      <w:r>
        <w:t>_______________________________________________________________</w:t>
      </w:r>
      <w:permEnd w:id="306995973"/>
      <w:r>
        <w:t xml:space="preserve">, действующего на основании </w:t>
      </w:r>
      <w:permStart w:id="2110398949" w:edGrp="everyone"/>
      <w:r>
        <w:t>_______________________________________________________________________________</w:t>
      </w:r>
      <w:permEnd w:id="2110398949"/>
      <w:r>
        <w:t xml:space="preserve">, с другой стороны, а при совместном упоминании «Стороны», заключили настоящее соглашение о нижеследующем: </w:t>
      </w:r>
    </w:p>
    <w:p w14:paraId="2BFBBC4C" w14:textId="35BF189F" w:rsidR="00BC37D1" w:rsidRDefault="00BC37D1" w:rsidP="00183A27">
      <w:pPr>
        <w:tabs>
          <w:tab w:val="left" w:pos="567"/>
        </w:tabs>
        <w:spacing w:before="120" w:after="0" w:line="264" w:lineRule="auto"/>
        <w:ind w:left="0" w:firstLine="0"/>
      </w:pPr>
      <w:r>
        <w:t>Настоящий договор является официальным предложением Траффик для физических и юридических лиц заключить соглашение об использовании простой электронной подписи на указанных ниже условиях и публикуется на официальном сайте Траффика, размещенном в сети Интернет по адресу</w:t>
      </w:r>
      <w:hyperlink r:id="rId5">
        <w:r>
          <w:t xml:space="preserve"> </w:t>
        </w:r>
      </w:hyperlink>
      <w:hyperlink r:id="rId6">
        <w:r>
          <w:rPr>
            <w:color w:val="0000FF"/>
            <w:u w:val="single" w:color="0000FF"/>
          </w:rPr>
          <w:t>https://traffic.online/</w:t>
        </w:r>
      </w:hyperlink>
      <w:hyperlink r:id="rId7">
        <w:r>
          <w:t>.</w:t>
        </w:r>
      </w:hyperlink>
      <w:r>
        <w:t xml:space="preserve"> </w:t>
      </w:r>
    </w:p>
    <w:p w14:paraId="73736ABA" w14:textId="77777777" w:rsidR="00BC37D1" w:rsidRDefault="00BC37D1" w:rsidP="00093C8C">
      <w:pPr>
        <w:tabs>
          <w:tab w:val="left" w:pos="567"/>
        </w:tabs>
        <w:spacing w:after="0" w:line="264" w:lineRule="auto"/>
        <w:ind w:left="0" w:firstLine="0"/>
      </w:pPr>
      <w:r>
        <w:t xml:space="preserve">В соответствии со статьей 437 Гражданского Кодекса Российской Федерации настоящий договор является публичной офертой. Настоящий Договор считается заключенным с момента его акцепта, который может осуществляться Грузовладельцем/Перевозчиком путем подписания непосредственно его текста. Акцепт оферты равносилен заключению Договора на условиях, изложенных в оферте. Подписание настоящего соглашения является выражением полного согласия о присоединении Грузовладельца к условиям настоящего договора (договор присоединения). </w:t>
      </w:r>
    </w:p>
    <w:p w14:paraId="770CC7FE" w14:textId="1D4AAA9F" w:rsidR="00BC37D1" w:rsidRDefault="00BC37D1" w:rsidP="00183A27">
      <w:pPr>
        <w:pStyle w:val="1"/>
        <w:numPr>
          <w:ilvl w:val="0"/>
          <w:numId w:val="1"/>
        </w:numPr>
        <w:tabs>
          <w:tab w:val="left" w:pos="567"/>
        </w:tabs>
        <w:spacing w:before="120" w:after="0" w:line="264" w:lineRule="auto"/>
        <w:ind w:left="0" w:right="0" w:firstLine="0"/>
        <w:jc w:val="both"/>
      </w:pPr>
      <w:r>
        <w:t xml:space="preserve">ТЕРМИНЫ И ОПРЕДЕЛЕНИЯ </w:t>
      </w:r>
    </w:p>
    <w:p w14:paraId="40614FB6" w14:textId="17B5E454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Электронный документ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 телекоммуникационным сетям или обработки в информационных системах. </w:t>
      </w:r>
    </w:p>
    <w:p w14:paraId="703BDD72" w14:textId="3984521E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Электронная подпись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информацией, и которая используется для определения лица, подписывающего информацию. </w:t>
      </w:r>
    </w:p>
    <w:p w14:paraId="43AB4092" w14:textId="074B687F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Простая электронная подпись – 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лицом. В качестве средства, подтверждающего факт формирования простой электронной подписи определенным лицом, признается ключ простой электронной подписи, используемый на ЛПТ. </w:t>
      </w:r>
    </w:p>
    <w:p w14:paraId="1BD8F915" w14:textId="29756F31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Ключ простой электронной подписи (далее – ключ ПЭП) – совокупность набора данных, входящих в состав открытого ключа и закрытого ключа. Набор данных открытого ключа в обязательном порядке включает в себя Уникальный идентификатор Грузовладельца/Перевозчика на ЛПТ и может включать дополнительные компоненты, указывающие на принадлежность ключа ПЭП Грузовладельцу/Перевозчику. Набор данных закрытого ключа в обязательном порядке включает в себя Пароль Грузовладельца/Перевозчика на ЛПТ. </w:t>
      </w:r>
    </w:p>
    <w:p w14:paraId="6DD85E83" w14:textId="313F4B9B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Электронный документооборот – процесс обмена Электронными документами, подписанными Электронной подписью, между Сторонами. </w:t>
      </w:r>
    </w:p>
    <w:p w14:paraId="20AEB729" w14:textId="7F647637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Личный кабинет Грузовладельца/Перевозчика (Личный кабинет) – элемент ЛПТ, содержащий персонифицированную информацию и индивидуально доступный Грузовладельцу/Перевозчику функционал информационной системы в соответствии с предоставленными Траффиком правами доступа. В Личном кабинете могут быть предоставлены права доступа на создание, обработку, согласование, подписание Электронных документов и совершение других юридически значимых действий с использованием Простой электронной подписи. </w:t>
      </w:r>
    </w:p>
    <w:p w14:paraId="69B56533" w14:textId="5448C575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>ЛПТ – Логистическая платформа Траффик (</w:t>
      </w:r>
      <w:hyperlink r:id="rId8">
        <w:r w:rsidRPr="00BC37D1">
          <w:rPr>
            <w:color w:val="0000FF"/>
            <w:u w:val="single" w:color="0000FF"/>
          </w:rPr>
          <w:t>https://traffic.online/</w:t>
        </w:r>
      </w:hyperlink>
      <w:hyperlink r:id="rId9">
        <w:r>
          <w:t>)</w:t>
        </w:r>
      </w:hyperlink>
      <w:r>
        <w:t xml:space="preserve">, информационная система, используемая Сторонами в целях осуществления электронного взаимодействия. </w:t>
      </w:r>
    </w:p>
    <w:p w14:paraId="6EF85667" w14:textId="5B6E0FAE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Электронное взаимодействие – обмен данными и документами в электронной форме с применением информационно-коммуникационных технологий. </w:t>
      </w:r>
    </w:p>
    <w:p w14:paraId="48179771" w14:textId="7C563373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Документ – общее название для документов, которыми обмениваются Стороны (Траффик, Грузовладелец, Перевозчик). </w:t>
      </w:r>
    </w:p>
    <w:p w14:paraId="4C19A4CA" w14:textId="41C94E6B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Логин – указанная Грузовладельцем/Перевозчиком уникальная последовательность символов, которая позволяет однозначно идентифицировать Грузовладельца/Перевозчика. </w:t>
      </w:r>
    </w:p>
    <w:p w14:paraId="0ED3B1F4" w14:textId="3394A9C9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Пароль – известная только Грузовладельцу/Перевозчику последовательность символов, созданная Грузовладельцем/Перевозчиком для входа в Личный кабинет. </w:t>
      </w:r>
    </w:p>
    <w:p w14:paraId="6A5E8593" w14:textId="3AB9FDA6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 w:rsidRPr="00BC37D1">
        <w:t xml:space="preserve">Факсимиле – </w:t>
      </w:r>
      <w:hyperlink r:id="rId10">
        <w:r w:rsidRPr="00BC37D1">
          <w:t>факсимильное воспроизведение подписи</w:t>
        </w:r>
      </w:hyperlink>
      <w:hyperlink r:id="rId11">
        <w:r w:rsidRPr="00BC37D1">
          <w:t xml:space="preserve"> </w:t>
        </w:r>
      </w:hyperlink>
      <w:r w:rsidRPr="00BC37D1">
        <w:t>с помощью</w:t>
      </w:r>
      <w:r>
        <w:t xml:space="preserve"> средств механического или иного копирования либо иного аналога собственноручной подписи. </w:t>
      </w:r>
    </w:p>
    <w:p w14:paraId="4737517D" w14:textId="199D98AA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Компрометация Простой электронной подписи – факт доступа (или подозрения на доступ) постороннего лица к закрытому ключу простой электронной подписи, а также утеря Пароля от ЛПТ, а равно его оставление в открытом доступе (пересылка по электронной почте в открытом виде, оставление в месте, доступном третьим лицам) или передача третьим лицам, в том числе вследствие заражения используемого оборудования (компьютер, мобильное устройство) программными (компьютерными) вирусами. </w:t>
      </w:r>
    </w:p>
    <w:p w14:paraId="303DF045" w14:textId="7E899B2A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>Уникальный идентификатор – это уникальный код, присвоенный каждому пользователю на ЛПТ.</w:t>
      </w:r>
      <w:r w:rsidRPr="00093C8C">
        <w:rPr>
          <w:rFonts w:ascii="Calibri" w:eastAsia="Calibri" w:hAnsi="Calibri" w:cs="Calibri"/>
          <w:sz w:val="22"/>
        </w:rPr>
        <w:t xml:space="preserve"> </w:t>
      </w:r>
    </w:p>
    <w:p w14:paraId="09EA4B5E" w14:textId="3F77FD30" w:rsidR="00BC37D1" w:rsidRDefault="00BC37D1" w:rsidP="00183A27">
      <w:pPr>
        <w:pStyle w:val="1"/>
        <w:numPr>
          <w:ilvl w:val="0"/>
          <w:numId w:val="1"/>
        </w:numPr>
        <w:tabs>
          <w:tab w:val="left" w:pos="567"/>
        </w:tabs>
        <w:spacing w:before="120" w:after="0" w:line="264" w:lineRule="auto"/>
        <w:ind w:left="0" w:right="0" w:firstLine="0"/>
        <w:jc w:val="both"/>
      </w:pPr>
      <w:r>
        <w:t xml:space="preserve">ПРЕДМЕТ СОГЛАШЕНИЯ </w:t>
      </w:r>
    </w:p>
    <w:p w14:paraId="7C5A162F" w14:textId="0157BE23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Стороны договорились об использовании Электронных документов (в том числе об обмене Электронными документами), подписанных Простой электронной подписью Грузовладельца/Перевозчика, и совершении Грузовладельцем/Перевозчиком юридически значимых действий, определенных в соответствии с пунктом 2.3 Соглашения, с использованием Грузовладельцем/Перевозчиком Простой электронной подписи, и признают, что документы, подписанные Простой электронной подписью на ЛПТ, считаются равнозначными документам на </w:t>
      </w:r>
      <w:r>
        <w:lastRenderedPageBreak/>
        <w:t xml:space="preserve">бумажном носителе, подписанным собственноручной подписью Грузовладельца/Перевозчика. Стороны признают юридическую силу документов, подписанных Простой электронной подписью, как подписанных с Траффиком, так и подписанных Грузовладельцем и Перевозчиком на ЛПТ между собой, при условии подписания Грузовладельцем и Перевозчиком с Траффиком Соглашения об использовании простой электронной подписи. </w:t>
      </w:r>
    </w:p>
    <w:p w14:paraId="2711FC64" w14:textId="1750ECDE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Одной Электронной подписью могут быть подписаны как один, так и несколько Электронных документов, определенных в соответствии с пунктом 2.3 Соглашения (пакет Электронных документов). При подписании Электронной подписью пакета Электронных документов каждый из Электронных документов, входящих в этот пакет, считается подписанным Электронной подписью. </w:t>
      </w:r>
    </w:p>
    <w:p w14:paraId="780C50C8" w14:textId="6EEF7A92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Стороны договорились, что в рамках электронного взаимодействия Грузовладелец/Перевозчик может подписать с использованием Простой электронной подписи любой документ/ совершить любое юридически значимое действие (при наличии такой возможности в Личном кабинете), кроме тех, подписание/ осуществление которых с использованием Простой электронной подписи не соответствует законодательству Российской Федерации. Во избежание сомнения, к документам/ юридически значимым действиям, которые могут быть подписаны/ осуществлены Грузовладельцем/Перевозчиком с использованием Простой электронной подписи, относятся: </w:t>
      </w:r>
    </w:p>
    <w:p w14:paraId="7DA63C21" w14:textId="77777777" w:rsidR="00BC37D1" w:rsidRDefault="00BC37D1" w:rsidP="00093C8C">
      <w:pPr>
        <w:pStyle w:val="a3"/>
        <w:numPr>
          <w:ilvl w:val="2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договоры перевозки, транспортной экспедиции, оказания услуг по организации перевозки, пользовательские соглашения и иные договоры, соглашения, дополнительные соглашения, приложения, заверения об обстоятельствах, доверенности, заявки на заказ транспортного средства и иные документы, размещенные на ЛПТ, заключаемым между Грузовладельцем и Перевозчиком, между Траффиком и Грузовладельцем, между Траффиком и Перевозчиком; </w:t>
      </w:r>
    </w:p>
    <w:p w14:paraId="0B83FB4D" w14:textId="0DD10AD9" w:rsidR="00BC37D1" w:rsidRDefault="00BC37D1" w:rsidP="00093C8C">
      <w:pPr>
        <w:pStyle w:val="a3"/>
        <w:numPr>
          <w:ilvl w:val="2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документы, составленные и подписанные Грузовладельцем/Перевозчиком/Траффиком в одностороннем порядке, в том числе заявления, заявки, уведомления, согласия, письма, объяснения, заверения об обстоятельствах, иные заверения, графики, юридически значимые сообщения, связанные с возникновением, изменением или прекращением прав и обязанностей Грузовладельца/Перевозчика/Траффиком, в том числе основанных на договорах и соглашениях между Грузовладельцем и Перевозчиком, между Траффиком и Грузовладельцем, между Траффиком и Перевозчиком; </w:t>
      </w:r>
    </w:p>
    <w:p w14:paraId="614C6926" w14:textId="7F5246D1" w:rsidR="00BC37D1" w:rsidRDefault="00BC37D1" w:rsidP="00093C8C">
      <w:pPr>
        <w:pStyle w:val="a3"/>
        <w:numPr>
          <w:ilvl w:val="2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>документы об исполнении договоров, в том числе акты (акты приема-передачи, иные), отчеты по договорам, иная отчетная документация и отчетные материалы</w:t>
      </w:r>
      <w:r w:rsidR="00093C8C">
        <w:t>;</w:t>
      </w:r>
    </w:p>
    <w:p w14:paraId="4B6ACF24" w14:textId="54981786" w:rsidR="00BC37D1" w:rsidRDefault="00BC37D1" w:rsidP="00093C8C">
      <w:pPr>
        <w:pStyle w:val="a3"/>
        <w:numPr>
          <w:ilvl w:val="2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иные документы и юридически значимые действия. </w:t>
      </w:r>
    </w:p>
    <w:p w14:paraId="5B9966FA" w14:textId="3A681B9B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Электронный документ, подписанный Простой электронной подписью, может использоваться в качестве доказательства в судебных разбирательствах, предоставляться в государственные органы по запросам последних. </w:t>
      </w:r>
    </w:p>
    <w:p w14:paraId="08574F97" w14:textId="143FC334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Электронный документ считается подписанным Простой электронной подписью, если Ключ ПЭП сформирован в соответствии с требованиями настоящего Соглашения, а в созданном и (или) отправленном Грузовладельцем/Перевозчиком Электронном документе содержится информация, указывающая на Грузовладельца/Перевозчика как на лицо, от имени которого был создан и (или) отправлен Электронный документ. </w:t>
      </w:r>
    </w:p>
    <w:p w14:paraId="189508AF" w14:textId="0D67DEAA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Электронный документ может иметь неограниченное количество экземпляров, в том числе выполненных на машиночитаемых носителях различного типа. Для создания дополнительного экземпляра существующего Электронного документа осуществляется воспроизведение информации, содержащейся в Документе, вместе с Электронной подписью. Грузовладелец/Перевозчик должен предпринять все усилия для исключения неконтролируемого распространения подписанных в электронном виде документов. </w:t>
      </w:r>
    </w:p>
    <w:p w14:paraId="287AD73A" w14:textId="55C65332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Настоящим Перевозчик и Грузовладелец согласовали, что доверенность на представителя Перевозчика (водителя), подписанная факсимиле будет иметь юридическую силу и использоваться как доказательство в суде. Грузовладелец вправе указать на необходимость иметь оригинал доверенность в заявке на заказ транспортного средства, размещенной на ЛПТ, в противном случае используется доверенность, подписанная факсимиле. </w:t>
      </w:r>
    </w:p>
    <w:p w14:paraId="0B9F81A6" w14:textId="1BE4F358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Перевозчик вправе загрузить в Личный кабинет на ЛПТ факсимиле подписи и печати с целью последующего использования данных факсимиле при оформлении доверенности на ЛПТ. </w:t>
      </w:r>
    </w:p>
    <w:p w14:paraId="2C61A2BC" w14:textId="266B2774" w:rsidR="00BC37D1" w:rsidRDefault="00BC37D1" w:rsidP="00183A27">
      <w:pPr>
        <w:pStyle w:val="1"/>
        <w:numPr>
          <w:ilvl w:val="0"/>
          <w:numId w:val="1"/>
        </w:numPr>
        <w:tabs>
          <w:tab w:val="left" w:pos="567"/>
        </w:tabs>
        <w:spacing w:before="120" w:after="0" w:line="264" w:lineRule="auto"/>
        <w:ind w:left="0" w:right="0" w:firstLine="0"/>
        <w:jc w:val="both"/>
      </w:pPr>
      <w:r>
        <w:t xml:space="preserve">ПРАВИЛА ОПРЕДЕЛЕНИЯ ЛИЦА, ПОДПИСЫВАЮЩЕГО ЭЛЕКТРОННЫЙ ДОКУМЕНТ, ПО ЕГО ПРОСТОЙ ЭЛЕКТРОННОЙ ПОДПИСИ </w:t>
      </w:r>
    </w:p>
    <w:p w14:paraId="38ACDF04" w14:textId="4CD76B27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Применение Грузовладельцем/Перевозчиком Простой электронной подписи для подписания Документов, определенных в соответствии с пунктом 2.3 Соглашения, и совершение с использованием Простой электронной подписи юридически значимых действий возможно в рамках использования ЛПТ. </w:t>
      </w:r>
    </w:p>
    <w:p w14:paraId="5AF45DD4" w14:textId="3152C97B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Подписание Электронных документов Простой электронной подписью осуществляется путем введения в Личном кабинете Грузовладельца/Перевозчика пары логин и пароль. </w:t>
      </w:r>
    </w:p>
    <w:p w14:paraId="6BC0672E" w14:textId="6DF52DE9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Простая электронная подпись формируется на ЛПТ путем записи атрибутов Простой электронной подписи (уникальный идентификатор, дата и время подписания, иное) в Электронный документ в момент подписания. </w:t>
      </w:r>
    </w:p>
    <w:p w14:paraId="5F7E0DE1" w14:textId="2FAD8E66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>Все действия совершенные Грузовладельцем/Перевозчиком после входа в Личный кабинет Грузовладельца/Перевозчика считаются совершенные данными лицами и влекут для них юридически значимые последствия. Размещенные в Личном кабинете Грузовладельцем/Перевозчиком документы являются необходимым и достаточным условием, позволяющим установить, что документы исходят от данных лиц. Грузовладелец/Перевозчик/Компания (</w:t>
      </w:r>
      <w:r w:rsidRPr="00BC37D1">
        <w:rPr>
          <w:color w:val="0000FF"/>
          <w:u w:val="single" w:color="0000FF"/>
        </w:rPr>
        <w:t>info@traffic.online</w:t>
      </w:r>
      <w:r>
        <w:t xml:space="preserve">) могут обмениваться скан-копиями подписанных документов посредством электронной почты, с последующей загрузкой согласованных таким образом документов в Личный кабинет Грузовладельца/Перевозчика. Согласованные таким образом документы имеют юридическую силу. </w:t>
      </w:r>
    </w:p>
    <w:p w14:paraId="01E768ED" w14:textId="36AF2CB2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Траффик размещает Электронные документы на ЛПТ, что является необходимым и достаточным условием, позволяющим установить, что Электронный документ исходит от Траффика. </w:t>
      </w:r>
    </w:p>
    <w:p w14:paraId="25B10D10" w14:textId="36AFF507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Траффик гарантирует, что используемое в рамках систем Электронного документооборота программное обеспечение, оборудование и средства, имеющиеся у Траффика, достаточны для защиты информации и Электронных документов от несанкционированного доступа, внесения изменений, подтверждения подлинности и авторства Электронных документов. </w:t>
      </w:r>
    </w:p>
    <w:p w14:paraId="31AC499E" w14:textId="6E9E9508" w:rsidR="00BC37D1" w:rsidRDefault="00BC37D1" w:rsidP="00183A27">
      <w:pPr>
        <w:pStyle w:val="1"/>
        <w:numPr>
          <w:ilvl w:val="0"/>
          <w:numId w:val="1"/>
        </w:numPr>
        <w:tabs>
          <w:tab w:val="left" w:pos="567"/>
        </w:tabs>
        <w:spacing w:before="120" w:after="0" w:line="264" w:lineRule="auto"/>
        <w:ind w:left="0" w:right="0" w:firstLine="0"/>
        <w:jc w:val="both"/>
      </w:pPr>
      <w:r>
        <w:lastRenderedPageBreak/>
        <w:t xml:space="preserve">ПРАВА И ОБЯЗАННОСТИ </w:t>
      </w:r>
    </w:p>
    <w:p w14:paraId="3990EE44" w14:textId="6A00BDA5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Стороны обязуются: </w:t>
      </w:r>
    </w:p>
    <w:p w14:paraId="08118591" w14:textId="5AAE520B" w:rsidR="00BC37D1" w:rsidRDefault="00BC37D1" w:rsidP="00093C8C">
      <w:pPr>
        <w:pStyle w:val="a3"/>
        <w:numPr>
          <w:ilvl w:val="2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соблюдать конфиденциальность ключей Простой электронной подписи; </w:t>
      </w:r>
    </w:p>
    <w:p w14:paraId="233DBD81" w14:textId="2B401692" w:rsidR="00BC37D1" w:rsidRDefault="00BC37D1" w:rsidP="00093C8C">
      <w:pPr>
        <w:pStyle w:val="a3"/>
        <w:numPr>
          <w:ilvl w:val="2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информировать друг друга о невозможности обмена Документами в электронном виде, подписанными Простой электронной подписью, в случае технического сбоя внутренних систем Сторон. В этом случае на период действия такого сбоя Стороны производят обмен Документами на бумажном носителе с подписанием собственноручной подписью. </w:t>
      </w:r>
    </w:p>
    <w:p w14:paraId="129BCFB0" w14:textId="492918C3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Грузовладелец/Перевозчик обязуется: </w:t>
      </w:r>
    </w:p>
    <w:p w14:paraId="7E7B53E6" w14:textId="67E38935" w:rsidR="00BC37D1" w:rsidRDefault="00BC37D1" w:rsidP="00093C8C">
      <w:pPr>
        <w:pStyle w:val="a3"/>
        <w:numPr>
          <w:ilvl w:val="2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соблюдать конфиденциальность сведений, информации и данных, признаваемых его Простой электронной подписью, в том числе Логина и Пароля; с необходимой степенью заботливости и осмотрительности хранить Пароль и не передавать его третьим лицам; </w:t>
      </w:r>
    </w:p>
    <w:p w14:paraId="5C4E8AE6" w14:textId="51D87D59" w:rsidR="00BC37D1" w:rsidRDefault="00BC37D1" w:rsidP="00093C8C">
      <w:pPr>
        <w:pStyle w:val="a3"/>
        <w:numPr>
          <w:ilvl w:val="2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незамедлительно уведомлять Траффик о Компрометации Простой электронной подписи посредством обращения в сервисную службу Траффика по контактам, указанным на ЛПТ. </w:t>
      </w:r>
    </w:p>
    <w:p w14:paraId="4C338C92" w14:textId="329DABC7" w:rsidR="00BC37D1" w:rsidRDefault="00BC37D1" w:rsidP="00093C8C">
      <w:pPr>
        <w:tabs>
          <w:tab w:val="left" w:pos="567"/>
        </w:tabs>
        <w:spacing w:after="0" w:line="264" w:lineRule="auto"/>
        <w:ind w:left="0" w:firstLine="0"/>
      </w:pPr>
      <w:r>
        <w:t xml:space="preserve">Грузовладелец/Перевозчик несет риски, связанные с использованием своей Простой электронной подписи в нарушение условий Соглашения, и отвечает за ее корректное использование. В случае если Грузовладелец/Перевозчик не уведомил Траффик о Компрометации Простой электронной подписи, все Электронные документы, поданные и подписанные от имени Грузовладельца/Перевозчика посредством компрометированных аналогов собственноручной подписи, считаются подписанными Электронной подписью указанного Грузовладельца/Перевозчика, а совершенные Траффиком на основании таких Электронных документов операции, действия и договоры считаются совершенными (заключенными) в соответствии с волеизъявлением указанного Грузовладельца/Перевозчика; </w:t>
      </w:r>
    </w:p>
    <w:p w14:paraId="7431B36F" w14:textId="6F8C2EB5" w:rsidR="00BC37D1" w:rsidRDefault="00BC37D1" w:rsidP="00093C8C">
      <w:pPr>
        <w:pStyle w:val="a3"/>
        <w:numPr>
          <w:ilvl w:val="2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обеспечивать исключающий Компрометацию Простой электронной подписи уровень информационной безопасности и антивирусной защиты на оборудовании (компьютер, мобильное устройство), подключенном к сети Интернет и используемом при применении Простой электронной подписи; </w:t>
      </w:r>
    </w:p>
    <w:p w14:paraId="31BDA8C7" w14:textId="55C14FDD" w:rsidR="00BC37D1" w:rsidRDefault="00BC37D1" w:rsidP="00093C8C">
      <w:pPr>
        <w:pStyle w:val="a3"/>
        <w:numPr>
          <w:ilvl w:val="2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использовать лицензионное программное обеспечение при применении Простой электронной подписи при подписании электронных документов, а также Логина и Пароля при использовании ЛПТ; </w:t>
      </w:r>
    </w:p>
    <w:p w14:paraId="5400B315" w14:textId="38E93B15" w:rsidR="00BC37D1" w:rsidRDefault="00BC37D1" w:rsidP="00093C8C">
      <w:pPr>
        <w:pStyle w:val="a3"/>
        <w:numPr>
          <w:ilvl w:val="2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немедленно прекратить использование Простой электронной подписи в случае ее Компрометации; </w:t>
      </w:r>
    </w:p>
    <w:p w14:paraId="39E30FD6" w14:textId="0504309D" w:rsidR="00BC37D1" w:rsidRDefault="00BC37D1" w:rsidP="00093C8C">
      <w:pPr>
        <w:pStyle w:val="a3"/>
        <w:numPr>
          <w:ilvl w:val="2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использовать Простую электронную подпись только в рамках Соглашения, и в соответствии с установленными Траффиком Правилами использования Личных кабинетов на ЛПТ, в которых будет производиться Электронный документооборот. Правила использования Личных кабинетов на ЛПТ доступны: </w:t>
      </w:r>
    </w:p>
    <w:p w14:paraId="56E34B19" w14:textId="77777777" w:rsidR="00BC37D1" w:rsidRDefault="00BC37D1" w:rsidP="00093C8C">
      <w:pPr>
        <w:tabs>
          <w:tab w:val="left" w:pos="567"/>
        </w:tabs>
        <w:spacing w:after="0" w:line="264" w:lineRule="auto"/>
        <w:ind w:left="0" w:firstLine="0"/>
      </w:pPr>
      <w:r>
        <w:t>Грузовладелец:</w:t>
      </w:r>
      <w:hyperlink r:id="rId12">
        <w:r>
          <w:t xml:space="preserve"> </w:t>
        </w:r>
      </w:hyperlink>
      <w:hyperlink r:id="rId13">
        <w:r>
          <w:rPr>
            <w:color w:val="0000FF"/>
            <w:u w:val="single" w:color="0000FF"/>
          </w:rPr>
          <w:t>https://wiki.traffic.online/pages/viewpage.action?pageId=327720</w:t>
        </w:r>
      </w:hyperlink>
      <w:hyperlink r:id="rId14">
        <w:r>
          <w:t xml:space="preserve"> </w:t>
        </w:r>
      </w:hyperlink>
      <w:r>
        <w:t xml:space="preserve"> </w:t>
      </w:r>
    </w:p>
    <w:p w14:paraId="68C4ED6C" w14:textId="77777777" w:rsidR="00BC37D1" w:rsidRDefault="00BC37D1" w:rsidP="00093C8C">
      <w:pPr>
        <w:tabs>
          <w:tab w:val="left" w:pos="567"/>
        </w:tabs>
        <w:spacing w:after="0" w:line="264" w:lineRule="auto"/>
        <w:ind w:left="0" w:firstLine="0"/>
      </w:pPr>
      <w:r>
        <w:t xml:space="preserve">Перевозчик: </w:t>
      </w:r>
      <w:hyperlink r:id="rId15">
        <w:r>
          <w:rPr>
            <w:color w:val="0000FF"/>
            <w:u w:val="single" w:color="0000FF"/>
          </w:rPr>
          <w:t>https://wiki.traffic.online/pages/viewpage.action?pageId=327722</w:t>
        </w:r>
      </w:hyperlink>
      <w:hyperlink r:id="rId16">
        <w:r>
          <w:t xml:space="preserve"> </w:t>
        </w:r>
      </w:hyperlink>
      <w:r>
        <w:t xml:space="preserve"> </w:t>
      </w:r>
    </w:p>
    <w:p w14:paraId="65D5454A" w14:textId="3082F0CA" w:rsidR="00BC37D1" w:rsidRDefault="00BC37D1" w:rsidP="00093C8C">
      <w:pPr>
        <w:pStyle w:val="a3"/>
        <w:numPr>
          <w:ilvl w:val="2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сообщать Траффику об изменении своих данных, указанных в Личном кабинете, в срок не позднее 7 (семи) рабочих дней с момента возникновения таких изменений; </w:t>
      </w:r>
    </w:p>
    <w:p w14:paraId="41D007CB" w14:textId="51F86A15" w:rsidR="00BC37D1" w:rsidRDefault="00BC37D1" w:rsidP="00093C8C">
      <w:pPr>
        <w:pStyle w:val="a3"/>
        <w:numPr>
          <w:ilvl w:val="2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осуществлять регулярное ознакомление с информацией, поступающей от Траффика в Личный кабинет Грузовладельца/Перевозчика. </w:t>
      </w:r>
    </w:p>
    <w:p w14:paraId="64C7BD67" w14:textId="3132DC92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Траффик обязуется: </w:t>
      </w:r>
    </w:p>
    <w:p w14:paraId="43362CA3" w14:textId="6F725B07" w:rsidR="00BC37D1" w:rsidRDefault="00BC37D1" w:rsidP="00093C8C">
      <w:pPr>
        <w:pStyle w:val="a3"/>
        <w:numPr>
          <w:ilvl w:val="2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принимать Электронные документы, подписанные Простой электронной подписью Грузовладельца/Перевозчика, при условии надлежащего оформления Электронного документа, корректности Простой электронной подписи; </w:t>
      </w:r>
    </w:p>
    <w:p w14:paraId="105B4AA0" w14:textId="2B89781C" w:rsidR="00BC37D1" w:rsidRDefault="00BC37D1" w:rsidP="00093C8C">
      <w:pPr>
        <w:pStyle w:val="a3"/>
        <w:numPr>
          <w:ilvl w:val="2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организовать подписание Простой электронной подписью документов между Грузовладельцем и Перевозчиком, между Траффиком и грузовладельцем, между Траффиком и Перевозчиком; </w:t>
      </w:r>
    </w:p>
    <w:p w14:paraId="194A94B3" w14:textId="0F320269" w:rsidR="00BC37D1" w:rsidRDefault="00BC37D1" w:rsidP="00093C8C">
      <w:pPr>
        <w:pStyle w:val="a3"/>
        <w:numPr>
          <w:ilvl w:val="2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осуществлять информирование Грузовладельцев/Перевозчиков об обстоятельствах, имеющих значение для целей исполнения Соглашения, в том числе с использованием ЛПТ; </w:t>
      </w:r>
    </w:p>
    <w:p w14:paraId="5D374FD2" w14:textId="57FE8064" w:rsidR="00BC37D1" w:rsidRDefault="00BC37D1" w:rsidP="00093C8C">
      <w:pPr>
        <w:pStyle w:val="a3"/>
        <w:numPr>
          <w:ilvl w:val="2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обеспечивать безопасность ЛПТ и использовать программное обеспечение, оборудование и средства, достаточные для защиты информации и Электронных документов от несанкционированного доступа, внесения изменений, подтверждения подлинности и авторства Электронных документов. </w:t>
      </w:r>
    </w:p>
    <w:p w14:paraId="2DFE1F5B" w14:textId="137CC7D2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Грузовладелец/Перевозчик в соответствии со статьей 431.2 Гражданского кодекса Российской Федерации заверяет Траффик, что он будет тщательным образом проверять содержание и данные, указанные в подписываемых Простой электронной подписью Документах, размещенных на ЛПТ, в том числе в Личных кабинетах Грузовладельца/Перевозчика. Подписание Грузовладельцем/Перевозчиком Простой электронной подписью Документа свидетельствует о его осведомленности и согласии с содержанием соответствующего Документа. </w:t>
      </w:r>
    </w:p>
    <w:p w14:paraId="0905A766" w14:textId="04899227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Траффик имеет право в случае выявления признаков нарушения безопасности или мошенничества при использовании Простой электронной подписи Грузовладельца/Перевозчика, по своему усмотрению, временно прекратить прием и исполнение Электронных документов, подписанных Простой электронной подписью Грузовладельца/Перевозчика. </w:t>
      </w:r>
    </w:p>
    <w:p w14:paraId="78ADC436" w14:textId="6C7B3A62" w:rsidR="00BC37D1" w:rsidRDefault="00BC37D1" w:rsidP="00183A27">
      <w:pPr>
        <w:pStyle w:val="1"/>
        <w:numPr>
          <w:ilvl w:val="0"/>
          <w:numId w:val="1"/>
        </w:numPr>
        <w:tabs>
          <w:tab w:val="left" w:pos="567"/>
        </w:tabs>
        <w:spacing w:before="120" w:after="0" w:line="264" w:lineRule="auto"/>
        <w:ind w:left="0" w:right="0" w:firstLine="0"/>
        <w:jc w:val="both"/>
      </w:pPr>
      <w:r>
        <w:t xml:space="preserve">ДЕЙСТВИЕ СОГЛАШЕНИЯ И ПОРЯДОК ЕГО ИЗМЕНЕНИЯ </w:t>
      </w:r>
    </w:p>
    <w:p w14:paraId="3D4D38CA" w14:textId="3F6E96D5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Условия настоящего соглашения вступают в силу и применяются к отношениям сторон с момента его акцепта Грузовладельцем/Перевозчиком. </w:t>
      </w:r>
    </w:p>
    <w:p w14:paraId="4A52EE66" w14:textId="126BEB13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>Грузовладелец/Перевозчик имеет право в любое время в одностороннем порядке отказаться от Соглашения, письменно уведомив об этом Траффик не позднее, чем за 30 календарных дней до предполагаемой даты отказа от Соглашения. Данное уведомление направляется Грузовладельцем/Перевозчиком посредством использования Личного кабинета и Простой электронной подписи, либо путем направление скан копии подписанного Соглашения на электронную почту Компании (</w:t>
      </w:r>
      <w:r w:rsidRPr="00093C8C">
        <w:rPr>
          <w:color w:val="0000FF"/>
          <w:u w:val="single" w:color="0000FF"/>
        </w:rPr>
        <w:t>info@traffic.online</w:t>
      </w:r>
      <w:r>
        <w:t xml:space="preserve">). </w:t>
      </w:r>
    </w:p>
    <w:p w14:paraId="6D7FD38D" w14:textId="36F7F5F9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Траффик имеет право в любое время в одностороннем порядке отказаться от Соглашения, уведомив об этом Грузовладельца/Перевозчика не позднее, чем за 30 календарных дней до предполагаемой даты отказа от </w:t>
      </w:r>
      <w:r>
        <w:lastRenderedPageBreak/>
        <w:t xml:space="preserve">Соглашения посредством направления уведомления в Личный кабинет Грузовладелец/Перевозчик на ЛПТ, либо Компания вправе направить скан-копию подписанного Соглашения на электронную почту Грузовладельца/Перевозчика, указанную в Личном кабинете. </w:t>
      </w:r>
    </w:p>
    <w:p w14:paraId="5BE3AB6D" w14:textId="7A2ECB61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Соглашение может быть изменено Траффиком в одностороннем порядке. Траффик уведомляет Грузовладельца/Перевозчика о предлагаемых изменениях и дополнениях Соглашения через Личный кабинет, либо путем размещения новой редакции Соглашения на ЛПТ. Новая редакция Соглашения вступает в силу с момента его подписания Грузовладельцем/Перевозчиком в Личном кабинете с использованием Простой электронной подписи. В этом случае Соглашение продолжает действовать в новой редакции. В случае несогласия Грузовладельца/Перевозчика с новой редакцией Соглашения Грузовладелец/Перевозчик вправе отказаться от Соглашения в соответствии с пунктом 5.2 Соглашения. </w:t>
      </w:r>
    </w:p>
    <w:p w14:paraId="48346152" w14:textId="78EE95EE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С даты прекращения Соглашения Траффик вправе отказать в принятии и исполнении Документов, подписанных Простой электронной подписью Грузовладельца/Перевозчика. </w:t>
      </w:r>
    </w:p>
    <w:p w14:paraId="1C864FC6" w14:textId="5E67F65F" w:rsidR="00BC37D1" w:rsidRDefault="00BC37D1" w:rsidP="00093C8C">
      <w:pPr>
        <w:pStyle w:val="a3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0"/>
        <w:contextualSpacing w:val="0"/>
      </w:pPr>
      <w:r>
        <w:t xml:space="preserve">Прекращение Соглашения не освобождает Стороны от исполнения ими своих обязательств, возникших до момента расторжения Соглашения, а также не влечет расторжение или прекращение договоров, соглашений или прекращения действия документов, подписанных Простой электронной подписью Грузовладельца/Перевозчика. Все документы, подписанные в порядке, предусмотренном Соглашением или иными договорами и соглашениями, являются действующими. </w:t>
      </w:r>
    </w:p>
    <w:p w14:paraId="41E936E3" w14:textId="556385CF" w:rsidR="00BC37D1" w:rsidRDefault="00BC37D1" w:rsidP="00183A27">
      <w:pPr>
        <w:pStyle w:val="1"/>
        <w:numPr>
          <w:ilvl w:val="0"/>
          <w:numId w:val="1"/>
        </w:numPr>
        <w:tabs>
          <w:tab w:val="left" w:pos="567"/>
        </w:tabs>
        <w:spacing w:before="120" w:after="0" w:line="264" w:lineRule="auto"/>
        <w:ind w:left="0" w:right="0" w:firstLine="0"/>
        <w:jc w:val="both"/>
      </w:pPr>
      <w:r>
        <w:t xml:space="preserve">РЕКВИЗИТЫ И ПОДПИСИ СТОРОН </w:t>
      </w:r>
    </w:p>
    <w:tbl>
      <w:tblPr>
        <w:tblStyle w:val="TableGrid"/>
        <w:tblW w:w="9817" w:type="dxa"/>
        <w:tblInd w:w="108" w:type="dxa"/>
        <w:tblLayout w:type="fixed"/>
        <w:tblCellMar>
          <w:top w:w="18" w:type="dxa"/>
        </w:tblCellMar>
        <w:tblLook w:val="04A0" w:firstRow="1" w:lastRow="0" w:firstColumn="1" w:lastColumn="0" w:noHBand="0" w:noVBand="1"/>
      </w:tblPr>
      <w:tblGrid>
        <w:gridCol w:w="4287"/>
        <w:gridCol w:w="283"/>
        <w:gridCol w:w="5247"/>
      </w:tblGrid>
      <w:tr w:rsidR="00093C8C" w14:paraId="6146D81B" w14:textId="77777777" w:rsidTr="00093C8C">
        <w:trPr>
          <w:trHeight w:val="219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2AEB6920" w14:textId="77777777" w:rsidR="00093C8C" w:rsidRPr="00183A27" w:rsidRDefault="00093C8C" w:rsidP="00093C8C">
            <w:pPr>
              <w:tabs>
                <w:tab w:val="left" w:pos="567"/>
              </w:tabs>
              <w:spacing w:after="0" w:line="264" w:lineRule="auto"/>
              <w:ind w:left="0" w:firstLine="0"/>
              <w:rPr>
                <w:b/>
              </w:rPr>
            </w:pPr>
            <w:r w:rsidRPr="00183A27">
              <w:rPr>
                <w:b/>
              </w:rPr>
              <w:t xml:space="preserve">Траффик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9CC4C9" w14:textId="77777777" w:rsidR="00093C8C" w:rsidRDefault="00093C8C" w:rsidP="00093C8C">
            <w:pPr>
              <w:tabs>
                <w:tab w:val="left" w:pos="567"/>
              </w:tabs>
              <w:spacing w:after="0" w:line="264" w:lineRule="auto"/>
              <w:ind w:left="0" w:firstLine="0"/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14:paraId="242CAF1E" w14:textId="6E28D674" w:rsidR="00093C8C" w:rsidRPr="00183A27" w:rsidRDefault="00093C8C" w:rsidP="00093C8C">
            <w:pPr>
              <w:tabs>
                <w:tab w:val="left" w:pos="567"/>
              </w:tabs>
              <w:spacing w:after="0" w:line="264" w:lineRule="auto"/>
              <w:ind w:left="0" w:firstLine="0"/>
              <w:rPr>
                <w:b/>
              </w:rPr>
            </w:pPr>
            <w:r w:rsidRPr="00183A27">
              <w:rPr>
                <w:b/>
              </w:rPr>
              <w:t xml:space="preserve">Грузовладелец </w:t>
            </w:r>
            <w:r w:rsidR="00183A27">
              <w:rPr>
                <w:b/>
              </w:rPr>
              <w:t>/ Перевозчик</w:t>
            </w:r>
          </w:p>
        </w:tc>
      </w:tr>
      <w:tr w:rsidR="00093C8C" w14:paraId="4794BE32" w14:textId="77777777" w:rsidTr="00093C8C">
        <w:trPr>
          <w:trHeight w:val="2381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75DD6536" w14:textId="2F96726B" w:rsidR="00093C8C" w:rsidRDefault="00093C8C" w:rsidP="00093C8C">
            <w:pPr>
              <w:tabs>
                <w:tab w:val="left" w:pos="567"/>
              </w:tabs>
              <w:spacing w:after="0" w:line="264" w:lineRule="auto"/>
              <w:ind w:left="0" w:firstLine="0"/>
            </w:pPr>
          </w:p>
          <w:p w14:paraId="4980CDEA" w14:textId="77777777" w:rsidR="00093C8C" w:rsidRDefault="00093C8C" w:rsidP="00093C8C">
            <w:pPr>
              <w:tabs>
                <w:tab w:val="left" w:pos="567"/>
              </w:tabs>
              <w:spacing w:after="0" w:line="264" w:lineRule="auto"/>
              <w:ind w:left="0" w:firstLine="0"/>
            </w:pPr>
            <w:r>
              <w:t xml:space="preserve">АО «Траффик» </w:t>
            </w:r>
          </w:p>
          <w:p w14:paraId="599A4431" w14:textId="52826D13" w:rsidR="00093C8C" w:rsidRDefault="00093C8C" w:rsidP="00093C8C">
            <w:pPr>
              <w:tabs>
                <w:tab w:val="left" w:pos="567"/>
              </w:tabs>
              <w:spacing w:after="0" w:line="264" w:lineRule="auto"/>
              <w:ind w:left="0" w:firstLine="0"/>
            </w:pPr>
            <w:r>
              <w:t xml:space="preserve">Адрес: 196210, г. Санкт-Петербург, ул. Стартовая, д. 8, Литера А, помещ. 1-Н, часть помещ. 120 </w:t>
            </w:r>
          </w:p>
          <w:p w14:paraId="0E36EF89" w14:textId="77777777" w:rsidR="00093C8C" w:rsidRDefault="00093C8C" w:rsidP="00093C8C">
            <w:pPr>
              <w:tabs>
                <w:tab w:val="left" w:pos="567"/>
              </w:tabs>
              <w:spacing w:after="0" w:line="264" w:lineRule="auto"/>
              <w:ind w:left="0" w:firstLine="0"/>
            </w:pPr>
            <w:r>
              <w:t xml:space="preserve">ОГРН 1197847004794 </w:t>
            </w:r>
          </w:p>
          <w:p w14:paraId="35F2244B" w14:textId="77777777" w:rsidR="00183A27" w:rsidRDefault="00093C8C" w:rsidP="00093C8C">
            <w:pPr>
              <w:tabs>
                <w:tab w:val="left" w:pos="567"/>
              </w:tabs>
              <w:spacing w:after="0" w:line="264" w:lineRule="auto"/>
              <w:ind w:left="0" w:firstLine="0"/>
            </w:pPr>
            <w:r>
              <w:t xml:space="preserve">ИНН/КПП 7810747315 / 781001001 </w:t>
            </w:r>
          </w:p>
          <w:p w14:paraId="4BEBD3E1" w14:textId="77777777" w:rsidR="00183A27" w:rsidRDefault="00093C8C" w:rsidP="00093C8C">
            <w:pPr>
              <w:tabs>
                <w:tab w:val="left" w:pos="567"/>
              </w:tabs>
              <w:spacing w:after="0" w:line="264" w:lineRule="auto"/>
              <w:ind w:left="0" w:firstLine="0"/>
            </w:pPr>
            <w:r>
              <w:t xml:space="preserve">р/с 40702810955000003879 </w:t>
            </w:r>
          </w:p>
          <w:p w14:paraId="4039A23B" w14:textId="3A2F841B" w:rsidR="00093C8C" w:rsidRDefault="00093C8C" w:rsidP="00093C8C">
            <w:pPr>
              <w:tabs>
                <w:tab w:val="left" w:pos="567"/>
              </w:tabs>
              <w:spacing w:after="0" w:line="264" w:lineRule="auto"/>
              <w:ind w:left="0" w:firstLine="0"/>
            </w:pPr>
            <w:r>
              <w:t xml:space="preserve">СЕВЕРО-ЗАПАДНЫЙ БАНК ПАО СБЕРБАНК </w:t>
            </w:r>
          </w:p>
          <w:p w14:paraId="6C238834" w14:textId="40560CE6" w:rsidR="00093C8C" w:rsidRDefault="00093C8C" w:rsidP="00093C8C">
            <w:pPr>
              <w:tabs>
                <w:tab w:val="left" w:pos="567"/>
              </w:tabs>
              <w:spacing w:after="0" w:line="264" w:lineRule="auto"/>
              <w:ind w:left="0" w:firstLine="0"/>
            </w:pPr>
            <w:r>
              <w:t xml:space="preserve">БИК 044030653 </w:t>
            </w:r>
          </w:p>
          <w:p w14:paraId="2A2D32A5" w14:textId="788EFD0D" w:rsidR="00093C8C" w:rsidRDefault="00093C8C" w:rsidP="00093C8C">
            <w:pPr>
              <w:tabs>
                <w:tab w:val="left" w:pos="567"/>
              </w:tabs>
              <w:spacing w:after="0" w:line="264" w:lineRule="auto"/>
              <w:ind w:left="0" w:firstLine="0"/>
            </w:pPr>
            <w:r>
              <w:t xml:space="preserve">к/с 30101810500000000653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D12C31" w14:textId="77777777" w:rsidR="00093C8C" w:rsidRDefault="00093C8C" w:rsidP="00093C8C">
            <w:pPr>
              <w:tabs>
                <w:tab w:val="left" w:pos="567"/>
              </w:tabs>
              <w:spacing w:after="0" w:line="264" w:lineRule="auto"/>
              <w:ind w:left="0" w:firstLine="0"/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14:paraId="22FCB23E" w14:textId="6E362909" w:rsidR="00093C8C" w:rsidRDefault="00093C8C" w:rsidP="00093C8C">
            <w:pPr>
              <w:tabs>
                <w:tab w:val="left" w:pos="567"/>
              </w:tabs>
              <w:spacing w:after="0" w:line="264" w:lineRule="auto"/>
              <w:ind w:left="0" w:firstLine="0"/>
            </w:pPr>
          </w:p>
          <w:p w14:paraId="534EC73E" w14:textId="4509BA91" w:rsidR="00093C8C" w:rsidRDefault="00093C8C" w:rsidP="00093C8C">
            <w:pPr>
              <w:tabs>
                <w:tab w:val="left" w:pos="567"/>
              </w:tabs>
              <w:spacing w:after="0" w:line="264" w:lineRule="auto"/>
              <w:ind w:left="0" w:firstLine="0"/>
            </w:pPr>
            <w:permStart w:id="2095676607" w:edGrp="everyone"/>
            <w:proofErr w:type="spellStart"/>
            <w:r>
              <w:t>ОПФКонтрагента</w:t>
            </w:r>
            <w:proofErr w:type="spellEnd"/>
            <w:r>
              <w:t xml:space="preserve"> Контрагент </w:t>
            </w:r>
          </w:p>
          <w:permEnd w:id="2095676607"/>
          <w:p w14:paraId="103E83BF" w14:textId="440D2B90" w:rsidR="00093C8C" w:rsidRDefault="00093C8C" w:rsidP="00093C8C">
            <w:pPr>
              <w:tabs>
                <w:tab w:val="left" w:pos="567"/>
              </w:tabs>
              <w:spacing w:after="0" w:line="264" w:lineRule="auto"/>
              <w:ind w:left="0" w:firstLine="0"/>
            </w:pPr>
            <w:r>
              <w:t xml:space="preserve">Юридический адрес: </w:t>
            </w:r>
            <w:permStart w:id="267731515" w:edGrp="everyone"/>
            <w:r>
              <w:t xml:space="preserve">ЮридическийАдресКонтрагента </w:t>
            </w:r>
            <w:permEnd w:id="267731515"/>
          </w:p>
          <w:p w14:paraId="4950F148" w14:textId="4D24182E" w:rsidR="00093C8C" w:rsidRDefault="00093C8C" w:rsidP="00093C8C">
            <w:pPr>
              <w:tabs>
                <w:tab w:val="left" w:pos="567"/>
              </w:tabs>
              <w:spacing w:after="0" w:line="264" w:lineRule="auto"/>
              <w:ind w:left="0" w:firstLine="0"/>
            </w:pPr>
            <w:r>
              <w:t xml:space="preserve">Фактический адрес: </w:t>
            </w:r>
            <w:permStart w:id="1917344052" w:edGrp="everyone"/>
            <w:r>
              <w:t xml:space="preserve">ФактическийАдресКонтрагента </w:t>
            </w:r>
            <w:permEnd w:id="1917344052"/>
          </w:p>
          <w:p w14:paraId="41452827" w14:textId="3E6BA9AD" w:rsidR="00093C8C" w:rsidRDefault="00093C8C" w:rsidP="00093C8C">
            <w:pPr>
              <w:tabs>
                <w:tab w:val="left" w:pos="567"/>
              </w:tabs>
              <w:spacing w:after="0" w:line="264" w:lineRule="auto"/>
              <w:ind w:left="0" w:firstLine="0"/>
            </w:pPr>
            <w:r>
              <w:t xml:space="preserve">ИНН </w:t>
            </w:r>
            <w:permStart w:id="1636651779" w:edGrp="everyone"/>
            <w:r>
              <w:t>______</w:t>
            </w:r>
            <w:bookmarkStart w:id="0" w:name="_GoBack"/>
            <w:bookmarkEnd w:id="0"/>
            <w:r>
              <w:t>__________</w:t>
            </w:r>
            <w:permEnd w:id="1636651779"/>
          </w:p>
          <w:p w14:paraId="15224792" w14:textId="4F8EC95E" w:rsidR="00093C8C" w:rsidRDefault="00093C8C" w:rsidP="00093C8C">
            <w:pPr>
              <w:tabs>
                <w:tab w:val="left" w:pos="567"/>
              </w:tabs>
              <w:spacing w:after="0" w:line="264" w:lineRule="auto"/>
              <w:ind w:left="0" w:firstLine="0"/>
            </w:pPr>
            <w:r>
              <w:t xml:space="preserve">ОГРН </w:t>
            </w:r>
            <w:permStart w:id="447445060" w:edGrp="everyone"/>
            <w:r>
              <w:t>________________</w:t>
            </w:r>
            <w:permEnd w:id="447445060"/>
          </w:p>
          <w:p w14:paraId="5F2078FD" w14:textId="6EF06CD5" w:rsidR="00093C8C" w:rsidRDefault="00093C8C" w:rsidP="00093C8C">
            <w:pPr>
              <w:tabs>
                <w:tab w:val="left" w:pos="567"/>
              </w:tabs>
              <w:spacing w:after="0" w:line="264" w:lineRule="auto"/>
              <w:ind w:left="0" w:firstLine="0"/>
            </w:pPr>
            <w:r>
              <w:t xml:space="preserve">р/с </w:t>
            </w:r>
            <w:permStart w:id="1028138554" w:edGrp="everyone"/>
            <w:r>
              <w:t xml:space="preserve">________________ </w:t>
            </w:r>
            <w:permEnd w:id="1028138554"/>
            <w:r>
              <w:t xml:space="preserve">в </w:t>
            </w:r>
            <w:permStart w:id="1572286622" w:edGrp="everyone"/>
            <w:r>
              <w:t>________________</w:t>
            </w:r>
            <w:permEnd w:id="1572286622"/>
          </w:p>
          <w:p w14:paraId="7BCE70A7" w14:textId="77B60E91" w:rsidR="00093C8C" w:rsidRDefault="00093C8C" w:rsidP="00093C8C">
            <w:pPr>
              <w:tabs>
                <w:tab w:val="left" w:pos="567"/>
              </w:tabs>
              <w:spacing w:after="0" w:line="264" w:lineRule="auto"/>
              <w:ind w:left="0" w:firstLine="0"/>
            </w:pPr>
            <w:r>
              <w:t xml:space="preserve">к/с </w:t>
            </w:r>
            <w:permStart w:id="374302390" w:edGrp="everyone"/>
            <w:r>
              <w:t>________________</w:t>
            </w:r>
            <w:permEnd w:id="374302390"/>
          </w:p>
          <w:p w14:paraId="39C4A257" w14:textId="12015516" w:rsidR="00093C8C" w:rsidRDefault="00093C8C" w:rsidP="00093C8C">
            <w:pPr>
              <w:tabs>
                <w:tab w:val="left" w:pos="567"/>
              </w:tabs>
              <w:spacing w:after="0" w:line="264" w:lineRule="auto"/>
              <w:ind w:left="0" w:firstLine="0"/>
            </w:pPr>
            <w:r>
              <w:t xml:space="preserve">БИК </w:t>
            </w:r>
            <w:permStart w:id="546774878" w:edGrp="everyone"/>
            <w:r>
              <w:t>________________</w:t>
            </w:r>
            <w:permEnd w:id="546774878"/>
          </w:p>
        </w:tc>
      </w:tr>
      <w:tr w:rsidR="00093C8C" w14:paraId="42844075" w14:textId="77777777" w:rsidTr="00093C8C">
        <w:trPr>
          <w:trHeight w:val="457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30514ECB" w14:textId="502BC4F3" w:rsidR="00093C8C" w:rsidRDefault="00093C8C" w:rsidP="00093C8C">
            <w:pPr>
              <w:tabs>
                <w:tab w:val="left" w:pos="567"/>
              </w:tabs>
              <w:spacing w:after="0" w:line="264" w:lineRule="auto"/>
              <w:ind w:left="0" w:firstLine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6AE16D" w14:textId="77777777" w:rsidR="00093C8C" w:rsidRDefault="00093C8C" w:rsidP="00093C8C">
            <w:pPr>
              <w:tabs>
                <w:tab w:val="left" w:pos="567"/>
              </w:tabs>
              <w:spacing w:after="0" w:line="264" w:lineRule="auto"/>
              <w:ind w:left="0" w:firstLine="0"/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14:paraId="3A48984A" w14:textId="29991943" w:rsidR="00093C8C" w:rsidRDefault="00093C8C" w:rsidP="00093C8C">
            <w:pPr>
              <w:tabs>
                <w:tab w:val="left" w:pos="567"/>
              </w:tabs>
              <w:spacing w:after="0" w:line="264" w:lineRule="auto"/>
              <w:ind w:left="0" w:firstLine="0"/>
            </w:pPr>
            <w:permStart w:id="2068930268" w:edGrp="everyone"/>
            <w:r>
              <w:t xml:space="preserve">________________ </w:t>
            </w:r>
            <w:permEnd w:id="2068930268"/>
          </w:p>
          <w:p w14:paraId="0E0720DC" w14:textId="77777777" w:rsidR="00093C8C" w:rsidRDefault="00093C8C" w:rsidP="00093C8C">
            <w:pPr>
              <w:tabs>
                <w:tab w:val="left" w:pos="567"/>
              </w:tabs>
              <w:spacing w:after="0" w:line="264" w:lineRule="auto"/>
              <w:ind w:left="0" w:firstLine="0"/>
            </w:pPr>
            <w:permStart w:id="961755567" w:edGrp="everyone"/>
            <w:r>
              <w:t xml:space="preserve">_______________________/_____________/ </w:t>
            </w:r>
            <w:permEnd w:id="961755567"/>
          </w:p>
        </w:tc>
      </w:tr>
    </w:tbl>
    <w:p w14:paraId="70C99A44" w14:textId="77777777" w:rsidR="00AF6E3B" w:rsidRPr="00093C8C" w:rsidRDefault="00AF6E3B" w:rsidP="00093C8C">
      <w:pPr>
        <w:tabs>
          <w:tab w:val="left" w:pos="567"/>
        </w:tabs>
        <w:spacing w:after="0" w:line="264" w:lineRule="auto"/>
        <w:ind w:left="0" w:firstLine="0"/>
      </w:pPr>
    </w:p>
    <w:sectPr w:rsidR="00AF6E3B" w:rsidRPr="00093C8C" w:rsidSect="00BC37D1">
      <w:pgSz w:w="11906" w:h="16838"/>
      <w:pgMar w:top="567" w:right="848" w:bottom="94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47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FF25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A2B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2E1D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5A3C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8D28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7F5BC1"/>
    <w:multiLevelType w:val="multilevel"/>
    <w:tmpl w:val="37C6F782"/>
    <w:lvl w:ilvl="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0" w:hanging="1440"/>
      </w:pPr>
      <w:rPr>
        <w:rFonts w:hint="default"/>
      </w:rPr>
    </w:lvl>
  </w:abstractNum>
  <w:abstractNum w:abstractNumId="7" w15:restartNumberingAfterBreak="0">
    <w:nsid w:val="58F025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9768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D6C6B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vLx2ofQlFKia+rT8PM/dzHTsdNdG+fz8q367eW7kVziZ3rvXHwcrN1uMvdGo7tg4cjhA6nkhaHiy3RfM/6/6w==" w:salt="fWAaNMJxPtWfsumzhW6Ghw==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EE"/>
    <w:rsid w:val="00035166"/>
    <w:rsid w:val="00093C8C"/>
    <w:rsid w:val="00183A27"/>
    <w:rsid w:val="00302EEE"/>
    <w:rsid w:val="00AF6E3B"/>
    <w:rsid w:val="00BC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A9ED"/>
  <w15:chartTrackingRefBased/>
  <w15:docId w15:val="{580C24DE-E5B0-4B5F-8B0D-D121961C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7D1"/>
    <w:pPr>
      <w:spacing w:after="5" w:line="300" w:lineRule="auto"/>
      <w:ind w:left="10" w:hanging="10"/>
      <w:jc w:val="both"/>
    </w:pPr>
    <w:rPr>
      <w:rFonts w:ascii="Arial" w:eastAsia="Arial" w:hAnsi="Arial" w:cs="Arial"/>
      <w:color w:val="000000"/>
      <w:sz w:val="18"/>
      <w:lang w:eastAsia="ru-RU"/>
    </w:rPr>
  </w:style>
  <w:style w:type="paragraph" w:styleId="1">
    <w:name w:val="heading 1"/>
    <w:next w:val="a"/>
    <w:link w:val="10"/>
    <w:uiPriority w:val="9"/>
    <w:qFormat/>
    <w:rsid w:val="00BC37D1"/>
    <w:pPr>
      <w:keepNext/>
      <w:keepLines/>
      <w:spacing w:after="44"/>
      <w:ind w:left="10" w:right="5" w:hanging="10"/>
      <w:outlineLvl w:val="0"/>
    </w:pPr>
    <w:rPr>
      <w:rFonts w:ascii="Arial" w:eastAsia="Arial" w:hAnsi="Arial" w:cs="Arial"/>
      <w:b/>
      <w:color w:val="000000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7D1"/>
    <w:rPr>
      <w:rFonts w:ascii="Arial" w:eastAsia="Arial" w:hAnsi="Arial" w:cs="Arial"/>
      <w:b/>
      <w:color w:val="000000"/>
      <w:sz w:val="18"/>
      <w:lang w:eastAsia="ru-RU"/>
    </w:rPr>
  </w:style>
  <w:style w:type="table" w:customStyle="1" w:styleId="TableGrid">
    <w:name w:val="TableGrid"/>
    <w:rsid w:val="00BC37D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C37D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93C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ffic.online/" TargetMode="External"/><Relationship Id="rId13" Type="http://schemas.openxmlformats.org/officeDocument/2006/relationships/hyperlink" Target="https://wiki.traffic.online/pages/viewpage.action?pageId=3277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affic.online/" TargetMode="External"/><Relationship Id="rId12" Type="http://schemas.openxmlformats.org/officeDocument/2006/relationships/hyperlink" Target="https://wiki.traffic.online/pages/viewpage.action?pageId=3277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iki.traffic.online/pages/viewpage.action?pageId=3277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raffic.online/" TargetMode="External"/><Relationship Id="rId11" Type="http://schemas.openxmlformats.org/officeDocument/2006/relationships/hyperlink" Target="consultantplus://offline/ref=B4FF4731D1F6A7662AFB9A5BBDAABDA70B3C50DD97B54BB3725409ED9AE550E48888E0175BF49A1FCF808190DCZ7I" TargetMode="External"/><Relationship Id="rId5" Type="http://schemas.openxmlformats.org/officeDocument/2006/relationships/hyperlink" Target="https://traffic.online/" TargetMode="External"/><Relationship Id="rId15" Type="http://schemas.openxmlformats.org/officeDocument/2006/relationships/hyperlink" Target="https://wiki.traffic.online/pages/viewpage.action?pageId=327722" TargetMode="External"/><Relationship Id="rId10" Type="http://schemas.openxmlformats.org/officeDocument/2006/relationships/hyperlink" Target="consultantplus://offline/ref=B4FF4731D1F6A7662AFB9A5BBDAABDA70B3C50DD97B54BB3725409ED9AE550E48888E0175BF49A1FCF808190DCZ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ffic.online/" TargetMode="External"/><Relationship Id="rId14" Type="http://schemas.openxmlformats.org/officeDocument/2006/relationships/hyperlink" Target="https://wiki.traffic.online/pages/viewpage.action?pageId=3277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2966</Words>
  <Characters>16910</Characters>
  <Application>Microsoft Office Word</Application>
  <DocSecurity>8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Корякин Евгений Андреевич</dc:creator>
  <cp:keywords/>
  <dc:description/>
  <cp:lastModifiedBy>Оришкевич Ольга Владимировна</cp:lastModifiedBy>
  <cp:revision>2</cp:revision>
  <dcterms:created xsi:type="dcterms:W3CDTF">2024-05-13T08:56:00Z</dcterms:created>
  <dcterms:modified xsi:type="dcterms:W3CDTF">2024-05-13T08:56:00Z</dcterms:modified>
</cp:coreProperties>
</file>